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  <w:sz w:val="28"/>
          <w:szCs w:val="28"/>
        </w:rPr>
        <w:t>研究生导师信息简表</w:t>
      </w:r>
    </w:p>
    <w:tbl>
      <w:tblPr>
        <w:tblStyle w:val="7"/>
        <w:tblpPr w:leftFromText="180" w:rightFromText="180" w:vertAnchor="page" w:horzAnchor="margin" w:tblpY="2201"/>
        <w:tblW w:w="82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1395"/>
        <w:gridCol w:w="1099"/>
        <w:gridCol w:w="691"/>
        <w:gridCol w:w="539"/>
        <w:gridCol w:w="620"/>
        <w:gridCol w:w="518"/>
        <w:gridCol w:w="21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陈泽明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姓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别</w:t>
            </w:r>
          </w:p>
        </w:tc>
        <w:tc>
          <w:tcPr>
            <w:tcW w:w="2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男</w:t>
            </w:r>
          </w:p>
        </w:tc>
        <w:tc>
          <w:tcPr>
            <w:tcW w:w="2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  <w:drawing>
                <wp:inline distT="0" distB="0" distL="0" distR="0">
                  <wp:extent cx="1187450" cy="1727200"/>
                  <wp:effectExtent l="19050" t="0" r="0" b="0"/>
                  <wp:docPr id="1" name="图片 1" descr="H:\vvv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H:\vvv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0" cy="172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19560418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  <w:t>导师类别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博导</w:t>
            </w:r>
          </w:p>
        </w:tc>
        <w:tc>
          <w:tcPr>
            <w:tcW w:w="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硕导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中南大学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复旦大学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  <w:t>学    位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博士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/博士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后</w:t>
            </w:r>
          </w:p>
        </w:tc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职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称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教授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现任职务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贵州省委员会港澳台侨与外事委员会副主任（正厅长级）</w:t>
            </w:r>
          </w:p>
        </w:tc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13809496665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电子邮件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c</w:t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t>C510</w:t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vanish/>
                <w:color w:val="000000"/>
                <w:kern w:val="0"/>
                <w:sz w:val="21"/>
                <w:szCs w:val="21"/>
              </w:rPr>
              <w:pgNum/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zm0851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@sina.com</w:t>
            </w:r>
          </w:p>
        </w:tc>
        <w:tc>
          <w:tcPr>
            <w:tcW w:w="2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招生学科</w:t>
            </w:r>
          </w:p>
          <w:p>
            <w:pPr>
              <w:widowControl/>
              <w:jc w:val="center"/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1"/>
                <w:szCs w:val="21"/>
              </w:rPr>
              <w:t>方向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学科方向1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工商管理</w:t>
            </w:r>
          </w:p>
        </w:tc>
        <w:tc>
          <w:tcPr>
            <w:tcW w:w="236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学科方向2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企业战略管理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主要研究领域与方向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企业管理、创新管理、企业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资本运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营</w:t>
            </w:r>
          </w:p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1"/>
                <w:szCs w:val="21"/>
              </w:rPr>
              <w:t>2014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年以来主要承担的科研项目（注明主持或参与、项目来源、项目名称、项目研究起止时间）</w:t>
            </w:r>
          </w:p>
          <w:p>
            <w:pPr>
              <w:widowControl/>
              <w:spacing w:line="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面向全产业的企业创新能力系统研究：基于创新源视角，国家自然科学基金，2015-2019</w:t>
            </w:r>
          </w:p>
          <w:p>
            <w:pPr>
              <w:widowControl/>
              <w:spacing w:line="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widowControl/>
              <w:spacing w:line="0" w:lineRule="atLeas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23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1"/>
                <w:szCs w:val="21"/>
              </w:rPr>
              <w:t>2012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年以来主要发表学术论著（作者、论文题目、期刊名称、发表时间、期卷页码）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陈泽明,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何山,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李后建. 2013.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知识分享模式与企业技术创新能力：组织氛围的调节作用[J].中国科技论坛, (12): 78-84.（CSSCI来源期刊）</w:t>
            </w:r>
          </w:p>
          <w:p>
            <w:pPr>
              <w:adjustRightInd w:val="0"/>
              <w:snapToGrid w:val="0"/>
              <w:spacing w:line="400" w:lineRule="atLeas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何山,</w:t>
            </w:r>
            <w:r>
              <w:rPr>
                <w:rFonts w:hint="eastAsia"/>
                <w:sz w:val="21"/>
                <w:szCs w:val="21"/>
              </w:rPr>
              <w:t xml:space="preserve"> 徐光伟, </w:t>
            </w:r>
            <w:r>
              <w:rPr>
                <w:sz w:val="21"/>
                <w:szCs w:val="21"/>
              </w:rPr>
              <w:t>陈泽明.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2013.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代理人自利行为下的最优激励契约[J].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管理工程学报,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(3):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139-144.（CSSCI来源期刊,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A类高水平学术期刊）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陈泽明，杨敏.2016,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三维空间对企业内生创新的知识流溢出机理及其实证研究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,软科学，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sz w:val="21"/>
                <w:szCs w:val="21"/>
              </w:rPr>
              <w:t>)CSSCI来源期刊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著作：企业创新能力评价指标体系研究，2014，科学出版社</w:t>
            </w:r>
          </w:p>
          <w:p>
            <w:pPr>
              <w:adjustRightInd w:val="0"/>
              <w:snapToGrid w:val="0"/>
              <w:spacing w:line="40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著作：贵州酒典，2015，中国商务出版社</w:t>
            </w:r>
          </w:p>
          <w:p>
            <w:pPr>
              <w:adjustRightInd w:val="0"/>
              <w:snapToGrid w:val="0"/>
              <w:spacing w:line="40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著作：2015全球酒业发展报告，2015，中国商务出版社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著作：2016全球酒业发展报告，2016，中国商务出版社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著作：2016全球酒业发展报告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英文版）</w:t>
            </w:r>
            <w:r>
              <w:rPr>
                <w:rFonts w:hint="eastAsia"/>
                <w:sz w:val="21"/>
                <w:szCs w:val="21"/>
              </w:rPr>
              <w:t>，2016，中国商务出版社</w:t>
            </w:r>
          </w:p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1"/>
                <w:szCs w:val="21"/>
              </w:rPr>
              <w:t>2012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年以来获得发明专利、科研（教学）成果奖及成果推广情况</w:t>
            </w:r>
          </w:p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2014年获</w:t>
            </w:r>
            <w:r>
              <w:rPr>
                <w:sz w:val="21"/>
                <w:szCs w:val="21"/>
              </w:rPr>
              <w:t>第五届贵州省自然科学优秀学术论文一等奖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0" w:lineRule="atLeast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学术兼职及荣誉称号</w:t>
            </w:r>
          </w:p>
          <w:p>
            <w:pPr>
              <w:widowControl/>
              <w:spacing w:line="0" w:lineRule="atLeas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贵州银行博士后工作站博士后导师，学术委员会副主任；复旦大学优秀博士后荣誉称号</w:t>
            </w:r>
          </w:p>
          <w:p>
            <w:pPr>
              <w:widowControl/>
              <w:spacing w:line="0" w:lineRule="atLeast"/>
              <w:ind w:left="449" w:hanging="449" w:hangingChars="213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pacing w:line="0" w:lineRule="atLeast"/>
              <w:ind w:left="449" w:hanging="449" w:hangingChars="213"/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pacing w:line="0" w:lineRule="atLeast"/>
              <w:ind w:left="449" w:hanging="449" w:hangingChars="213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239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3C64AF"/>
    <w:rsid w:val="00007278"/>
    <w:rsid w:val="00024C2C"/>
    <w:rsid w:val="00026054"/>
    <w:rsid w:val="000317AA"/>
    <w:rsid w:val="00036190"/>
    <w:rsid w:val="00055B54"/>
    <w:rsid w:val="0008217A"/>
    <w:rsid w:val="00084D9C"/>
    <w:rsid w:val="000D5C8A"/>
    <w:rsid w:val="000E763C"/>
    <w:rsid w:val="00106574"/>
    <w:rsid w:val="00152BF4"/>
    <w:rsid w:val="00165FAE"/>
    <w:rsid w:val="001745F7"/>
    <w:rsid w:val="00176672"/>
    <w:rsid w:val="001809D3"/>
    <w:rsid w:val="001C2466"/>
    <w:rsid w:val="001D19D7"/>
    <w:rsid w:val="001F0350"/>
    <w:rsid w:val="001F08CA"/>
    <w:rsid w:val="00213BF3"/>
    <w:rsid w:val="00221EBE"/>
    <w:rsid w:val="00237E59"/>
    <w:rsid w:val="00245AE5"/>
    <w:rsid w:val="002A6265"/>
    <w:rsid w:val="002B078A"/>
    <w:rsid w:val="002C2346"/>
    <w:rsid w:val="002E2870"/>
    <w:rsid w:val="002E426B"/>
    <w:rsid w:val="00313ED9"/>
    <w:rsid w:val="00340693"/>
    <w:rsid w:val="003512F5"/>
    <w:rsid w:val="003537C5"/>
    <w:rsid w:val="00362D50"/>
    <w:rsid w:val="00395739"/>
    <w:rsid w:val="0039706A"/>
    <w:rsid w:val="003C1A6B"/>
    <w:rsid w:val="003C20A1"/>
    <w:rsid w:val="003C64AF"/>
    <w:rsid w:val="003C7BFC"/>
    <w:rsid w:val="003D7620"/>
    <w:rsid w:val="00406EA0"/>
    <w:rsid w:val="00412E77"/>
    <w:rsid w:val="0042504F"/>
    <w:rsid w:val="00431ED9"/>
    <w:rsid w:val="0043265B"/>
    <w:rsid w:val="004344B2"/>
    <w:rsid w:val="00443AF4"/>
    <w:rsid w:val="004972AD"/>
    <w:rsid w:val="004A2036"/>
    <w:rsid w:val="004D4011"/>
    <w:rsid w:val="004E4463"/>
    <w:rsid w:val="004F092C"/>
    <w:rsid w:val="004F6499"/>
    <w:rsid w:val="00505939"/>
    <w:rsid w:val="005076ED"/>
    <w:rsid w:val="0051113D"/>
    <w:rsid w:val="005414E5"/>
    <w:rsid w:val="00551CD5"/>
    <w:rsid w:val="00561288"/>
    <w:rsid w:val="00571FFA"/>
    <w:rsid w:val="0058538C"/>
    <w:rsid w:val="005C016B"/>
    <w:rsid w:val="005D6091"/>
    <w:rsid w:val="005D7B09"/>
    <w:rsid w:val="005E1659"/>
    <w:rsid w:val="005E336E"/>
    <w:rsid w:val="005F0243"/>
    <w:rsid w:val="0064079A"/>
    <w:rsid w:val="0064672B"/>
    <w:rsid w:val="00663D22"/>
    <w:rsid w:val="0067555E"/>
    <w:rsid w:val="0068039B"/>
    <w:rsid w:val="0068189D"/>
    <w:rsid w:val="006927DE"/>
    <w:rsid w:val="006A460D"/>
    <w:rsid w:val="006A788A"/>
    <w:rsid w:val="006D3CEB"/>
    <w:rsid w:val="006D3EDE"/>
    <w:rsid w:val="006D7426"/>
    <w:rsid w:val="006E5F00"/>
    <w:rsid w:val="006F4321"/>
    <w:rsid w:val="00721099"/>
    <w:rsid w:val="0073004F"/>
    <w:rsid w:val="0073485A"/>
    <w:rsid w:val="007376C3"/>
    <w:rsid w:val="00760725"/>
    <w:rsid w:val="007717FE"/>
    <w:rsid w:val="007A2CA4"/>
    <w:rsid w:val="007C0E49"/>
    <w:rsid w:val="007C2A36"/>
    <w:rsid w:val="007D69FA"/>
    <w:rsid w:val="007E62DE"/>
    <w:rsid w:val="007F0C02"/>
    <w:rsid w:val="007F0CBB"/>
    <w:rsid w:val="00802849"/>
    <w:rsid w:val="008037B1"/>
    <w:rsid w:val="00850C6C"/>
    <w:rsid w:val="008D07F3"/>
    <w:rsid w:val="008E21B7"/>
    <w:rsid w:val="00910DAF"/>
    <w:rsid w:val="009157F4"/>
    <w:rsid w:val="00916195"/>
    <w:rsid w:val="009212F3"/>
    <w:rsid w:val="0092574E"/>
    <w:rsid w:val="009464FC"/>
    <w:rsid w:val="00950D2A"/>
    <w:rsid w:val="0095777E"/>
    <w:rsid w:val="00972262"/>
    <w:rsid w:val="00981470"/>
    <w:rsid w:val="009863EE"/>
    <w:rsid w:val="00995F26"/>
    <w:rsid w:val="009D083D"/>
    <w:rsid w:val="009D4A00"/>
    <w:rsid w:val="009D6545"/>
    <w:rsid w:val="00A0270D"/>
    <w:rsid w:val="00A12860"/>
    <w:rsid w:val="00A31A05"/>
    <w:rsid w:val="00A35A2A"/>
    <w:rsid w:val="00A40F63"/>
    <w:rsid w:val="00A536B1"/>
    <w:rsid w:val="00A56A79"/>
    <w:rsid w:val="00A7133B"/>
    <w:rsid w:val="00A71DBF"/>
    <w:rsid w:val="00A727E6"/>
    <w:rsid w:val="00A929C0"/>
    <w:rsid w:val="00AA1809"/>
    <w:rsid w:val="00AA3392"/>
    <w:rsid w:val="00AC389C"/>
    <w:rsid w:val="00AF632B"/>
    <w:rsid w:val="00B11585"/>
    <w:rsid w:val="00B11B8A"/>
    <w:rsid w:val="00B3183F"/>
    <w:rsid w:val="00B35C76"/>
    <w:rsid w:val="00B50EE6"/>
    <w:rsid w:val="00B93A3C"/>
    <w:rsid w:val="00B94EDF"/>
    <w:rsid w:val="00B95841"/>
    <w:rsid w:val="00B96453"/>
    <w:rsid w:val="00BB0AD1"/>
    <w:rsid w:val="00BD4DFF"/>
    <w:rsid w:val="00BD6E6F"/>
    <w:rsid w:val="00BE5384"/>
    <w:rsid w:val="00BF402C"/>
    <w:rsid w:val="00BF536B"/>
    <w:rsid w:val="00BF5AEA"/>
    <w:rsid w:val="00C13375"/>
    <w:rsid w:val="00C1437A"/>
    <w:rsid w:val="00C1527B"/>
    <w:rsid w:val="00C416E9"/>
    <w:rsid w:val="00C437A8"/>
    <w:rsid w:val="00C51354"/>
    <w:rsid w:val="00C6165E"/>
    <w:rsid w:val="00CB1A6E"/>
    <w:rsid w:val="00CF680B"/>
    <w:rsid w:val="00D11376"/>
    <w:rsid w:val="00D24D72"/>
    <w:rsid w:val="00D332F5"/>
    <w:rsid w:val="00D33500"/>
    <w:rsid w:val="00D4258D"/>
    <w:rsid w:val="00D67746"/>
    <w:rsid w:val="00D80032"/>
    <w:rsid w:val="00D8332D"/>
    <w:rsid w:val="00D90A0E"/>
    <w:rsid w:val="00D93999"/>
    <w:rsid w:val="00DA2856"/>
    <w:rsid w:val="00DD42A4"/>
    <w:rsid w:val="00DD440B"/>
    <w:rsid w:val="00DF3D12"/>
    <w:rsid w:val="00E63066"/>
    <w:rsid w:val="00E726EC"/>
    <w:rsid w:val="00E750CB"/>
    <w:rsid w:val="00E8226D"/>
    <w:rsid w:val="00E823E0"/>
    <w:rsid w:val="00E84CD2"/>
    <w:rsid w:val="00EA48E0"/>
    <w:rsid w:val="00EE0CE3"/>
    <w:rsid w:val="00EE66B0"/>
    <w:rsid w:val="00F0351D"/>
    <w:rsid w:val="00F05BDF"/>
    <w:rsid w:val="00F14D4B"/>
    <w:rsid w:val="00F1565E"/>
    <w:rsid w:val="00F15661"/>
    <w:rsid w:val="00F2052A"/>
    <w:rsid w:val="00F246F3"/>
    <w:rsid w:val="00F26182"/>
    <w:rsid w:val="00F31627"/>
    <w:rsid w:val="00F50BCC"/>
    <w:rsid w:val="00F520F7"/>
    <w:rsid w:val="00F653C1"/>
    <w:rsid w:val="00F80A80"/>
    <w:rsid w:val="00F87BC9"/>
    <w:rsid w:val="00F95CDB"/>
    <w:rsid w:val="00FA2568"/>
    <w:rsid w:val="00FB58BD"/>
    <w:rsid w:val="00FD025C"/>
    <w:rsid w:val="00FD2141"/>
    <w:rsid w:val="340A516F"/>
    <w:rsid w:val="65F7281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kern w:val="2"/>
      <w:sz w:val="18"/>
      <w:szCs w:val="18"/>
    </w:rPr>
  </w:style>
  <w:style w:type="paragraph" w:customStyle="1" w:styleId="10">
    <w:name w:val=" Char"/>
    <w:basedOn w:val="1"/>
    <w:uiPriority w:val="0"/>
    <w:pPr>
      <w:autoSpaceDE w:val="0"/>
      <w:autoSpaceDN w:val="0"/>
      <w:adjustRightInd w:val="0"/>
      <w:snapToGrid w:val="0"/>
      <w:spacing w:before="50" w:after="50" w:line="360" w:lineRule="auto"/>
      <w:ind w:firstLine="560" w:firstLineChars="200"/>
    </w:pPr>
    <w:rPr>
      <w:rFonts w:ascii="Times New Roman" w:hAnsi="Times New Roman" w:eastAsia="仿宋_GB2312"/>
      <w:color w:val="000000"/>
      <w:sz w:val="24"/>
      <w:szCs w:val="24"/>
    </w:rPr>
  </w:style>
  <w:style w:type="character" w:customStyle="1" w:styleId="11">
    <w:name w:val="datatitle1"/>
    <w:basedOn w:val="5"/>
    <w:qFormat/>
    <w:uiPriority w:val="0"/>
    <w:rPr>
      <w:b/>
      <w:bCs/>
      <w:color w:val="10619F"/>
      <w:sz w:val="14"/>
      <w:szCs w:val="14"/>
    </w:rPr>
  </w:style>
  <w:style w:type="character" w:customStyle="1" w:styleId="12">
    <w:name w:val="apple-converted-space"/>
    <w:basedOn w:val="5"/>
    <w:qFormat/>
    <w:uiPriority w:val="0"/>
  </w:style>
  <w:style w:type="character" w:customStyle="1" w:styleId="13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124</Words>
  <Characters>708</Characters>
  <Lines>5</Lines>
  <Paragraphs>1</Paragraphs>
  <ScaleCrop>false</ScaleCrop>
  <LinksUpToDate>false</LinksUpToDate>
  <CharactersWithSpaces>831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2016-07-14T13:49:00Z</dcterms:created>
  <dc:creator>user</dc:creator>
  <cp:lastModifiedBy>czm</cp:lastModifiedBy>
  <cp:lastPrinted>2013-09-08T12:49:00Z</cp:lastPrinted>
  <dcterms:modified xsi:type="dcterms:W3CDTF">2016-09-21T09:29:07Z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